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0C52" w:rsidRPr="001B792F" w:rsidRDefault="00630C52" w:rsidP="00630C52">
      <w:pPr>
        <w:pStyle w:val="30"/>
        <w:shd w:val="clear" w:color="auto" w:fill="auto"/>
        <w:spacing w:after="0" w:line="240" w:lineRule="auto"/>
        <w:rPr>
          <w:rFonts w:ascii="Times New Roman" w:eastAsia="Times New Roman" w:hAnsi="Times New Roman"/>
          <w:color w:val="000000"/>
          <w:kern w:val="36"/>
        </w:rPr>
      </w:pPr>
      <w:r w:rsidRPr="001B792F">
        <w:rPr>
          <w:rFonts w:ascii="Times New Roman" w:eastAsia="Times New Roman" w:hAnsi="Times New Roman"/>
          <w:color w:val="000000"/>
          <w:kern w:val="36"/>
        </w:rPr>
        <w:t>РОССИЙСКАЯ ФЕДЕРАЦИЯ</w:t>
      </w:r>
      <w:r w:rsidRPr="001B792F">
        <w:rPr>
          <w:rFonts w:ascii="Times New Roman" w:eastAsia="Times New Roman" w:hAnsi="Times New Roman"/>
          <w:color w:val="000000"/>
          <w:kern w:val="36"/>
        </w:rPr>
        <w:br/>
        <w:t>ИВАНОВСКАЯ ОБЛАСТЬ</w:t>
      </w:r>
    </w:p>
    <w:p w:rsidR="00630C52" w:rsidRPr="001B792F" w:rsidRDefault="00630C52" w:rsidP="00630C52">
      <w:pPr>
        <w:pStyle w:val="30"/>
        <w:shd w:val="clear" w:color="auto" w:fill="auto"/>
        <w:spacing w:after="0" w:line="240" w:lineRule="auto"/>
        <w:rPr>
          <w:rFonts w:ascii="Times New Roman" w:eastAsia="Times New Roman" w:hAnsi="Times New Roman"/>
          <w:color w:val="000000"/>
          <w:kern w:val="36"/>
        </w:rPr>
      </w:pPr>
    </w:p>
    <w:p w:rsidR="00630C52" w:rsidRPr="001B792F" w:rsidRDefault="00630C52" w:rsidP="00630C52">
      <w:pPr>
        <w:pStyle w:val="30"/>
        <w:shd w:val="clear" w:color="auto" w:fill="auto"/>
        <w:spacing w:after="0" w:line="240" w:lineRule="auto"/>
        <w:rPr>
          <w:rFonts w:ascii="Times New Roman" w:eastAsia="Times New Roman" w:hAnsi="Times New Roman"/>
          <w:color w:val="000000"/>
          <w:kern w:val="36"/>
        </w:rPr>
      </w:pPr>
      <w:r w:rsidRPr="001B792F">
        <w:rPr>
          <w:rFonts w:ascii="Times New Roman" w:eastAsia="Times New Roman" w:hAnsi="Times New Roman"/>
          <w:color w:val="000000"/>
          <w:kern w:val="36"/>
        </w:rPr>
        <w:t>ПОСТАНОВЛЕНИЕ</w:t>
      </w:r>
    </w:p>
    <w:p w:rsidR="00630C52" w:rsidRPr="001B792F" w:rsidRDefault="00630C52" w:rsidP="00630C52">
      <w:pPr>
        <w:pStyle w:val="30"/>
        <w:shd w:val="clear" w:color="auto" w:fill="auto"/>
        <w:spacing w:after="0" w:line="240" w:lineRule="auto"/>
        <w:rPr>
          <w:rFonts w:ascii="Times New Roman" w:eastAsia="Times New Roman" w:hAnsi="Times New Roman"/>
          <w:color w:val="000000"/>
          <w:kern w:val="36"/>
        </w:rPr>
      </w:pPr>
    </w:p>
    <w:p w:rsidR="00630C52" w:rsidRPr="001B792F" w:rsidRDefault="00630C52" w:rsidP="00630C52">
      <w:pPr>
        <w:pStyle w:val="30"/>
        <w:shd w:val="clear" w:color="auto" w:fill="auto"/>
        <w:spacing w:after="0" w:line="240" w:lineRule="auto"/>
        <w:rPr>
          <w:rFonts w:ascii="Times New Roman" w:eastAsia="Times New Roman" w:hAnsi="Times New Roman"/>
          <w:color w:val="000000"/>
          <w:kern w:val="36"/>
        </w:rPr>
      </w:pPr>
      <w:r w:rsidRPr="001B792F">
        <w:rPr>
          <w:rFonts w:ascii="Times New Roman" w:eastAsia="Times New Roman" w:hAnsi="Times New Roman"/>
          <w:color w:val="000000"/>
          <w:kern w:val="36"/>
        </w:rPr>
        <w:t>Администрации Китовского сельского поселения</w:t>
      </w:r>
    </w:p>
    <w:p w:rsidR="00630C52" w:rsidRPr="001B792F" w:rsidRDefault="00630C52" w:rsidP="00630C52">
      <w:pPr>
        <w:pStyle w:val="30"/>
        <w:shd w:val="clear" w:color="auto" w:fill="auto"/>
        <w:spacing w:after="0" w:line="240" w:lineRule="auto"/>
        <w:rPr>
          <w:rFonts w:ascii="Times New Roman" w:eastAsia="Times New Roman" w:hAnsi="Times New Roman"/>
          <w:color w:val="000000"/>
          <w:kern w:val="36"/>
        </w:rPr>
      </w:pPr>
      <w:r w:rsidRPr="001B792F">
        <w:rPr>
          <w:rFonts w:ascii="Times New Roman" w:eastAsia="Times New Roman" w:hAnsi="Times New Roman"/>
          <w:color w:val="000000"/>
          <w:kern w:val="36"/>
        </w:rPr>
        <w:t>Шуйского муниципального района</w:t>
      </w:r>
    </w:p>
    <w:p w:rsidR="00630C52" w:rsidRPr="001B792F" w:rsidRDefault="00630C52" w:rsidP="00630C52">
      <w:pPr>
        <w:pStyle w:val="30"/>
        <w:shd w:val="clear" w:color="auto" w:fill="auto"/>
        <w:spacing w:after="0" w:line="240" w:lineRule="auto"/>
        <w:rPr>
          <w:rFonts w:ascii="Times New Roman" w:eastAsia="Times New Roman" w:hAnsi="Times New Roman"/>
          <w:color w:val="000000"/>
          <w:kern w:val="36"/>
        </w:rPr>
      </w:pPr>
      <w:proofErr w:type="spellStart"/>
      <w:r w:rsidRPr="001B792F">
        <w:rPr>
          <w:rFonts w:ascii="Times New Roman" w:eastAsia="Times New Roman" w:hAnsi="Times New Roman"/>
          <w:color w:val="000000"/>
          <w:kern w:val="36"/>
        </w:rPr>
        <w:t>с</w:t>
      </w:r>
      <w:proofErr w:type="gramStart"/>
      <w:r w:rsidRPr="001B792F">
        <w:rPr>
          <w:rFonts w:ascii="Times New Roman" w:eastAsia="Times New Roman" w:hAnsi="Times New Roman"/>
          <w:color w:val="000000"/>
          <w:kern w:val="36"/>
        </w:rPr>
        <w:t>.К</w:t>
      </w:r>
      <w:proofErr w:type="gramEnd"/>
      <w:r w:rsidRPr="001B792F">
        <w:rPr>
          <w:rFonts w:ascii="Times New Roman" w:eastAsia="Times New Roman" w:hAnsi="Times New Roman"/>
          <w:color w:val="000000"/>
          <w:kern w:val="36"/>
        </w:rPr>
        <w:t>итово</w:t>
      </w:r>
      <w:proofErr w:type="spellEnd"/>
    </w:p>
    <w:p w:rsidR="00630C52" w:rsidRPr="00630C52" w:rsidRDefault="00630C52" w:rsidP="00630C52">
      <w:pPr>
        <w:pStyle w:val="30"/>
        <w:shd w:val="clear" w:color="auto" w:fill="auto"/>
        <w:spacing w:after="0" w:line="240" w:lineRule="auto"/>
        <w:rPr>
          <w:rFonts w:ascii="Times New Roman" w:hAnsi="Times New Roman" w:cs="Times New Roman"/>
        </w:rPr>
      </w:pPr>
    </w:p>
    <w:p w:rsidR="00630C52" w:rsidRPr="00630C52" w:rsidRDefault="00630C52" w:rsidP="00630C52">
      <w:pPr>
        <w:jc w:val="center"/>
        <w:rPr>
          <w:rFonts w:ascii="Times New Roman" w:hAnsi="Times New Roman" w:cs="Times New Roman"/>
          <w:sz w:val="28"/>
          <w:szCs w:val="28"/>
        </w:rPr>
      </w:pPr>
      <w:r w:rsidRPr="00630C52">
        <w:rPr>
          <w:rFonts w:ascii="Times New Roman" w:hAnsi="Times New Roman" w:cs="Times New Roman"/>
          <w:sz w:val="28"/>
          <w:szCs w:val="28"/>
        </w:rPr>
        <w:t xml:space="preserve">от </w:t>
      </w:r>
      <w:r w:rsidR="00CB1A9B">
        <w:rPr>
          <w:rFonts w:ascii="Times New Roman" w:hAnsi="Times New Roman" w:cs="Times New Roman"/>
          <w:sz w:val="28"/>
          <w:szCs w:val="28"/>
        </w:rPr>
        <w:t>02</w:t>
      </w:r>
      <w:r w:rsidR="00CF5E67">
        <w:rPr>
          <w:rFonts w:ascii="Times New Roman" w:hAnsi="Times New Roman" w:cs="Times New Roman"/>
          <w:sz w:val="28"/>
          <w:szCs w:val="28"/>
        </w:rPr>
        <w:t>.08.</w:t>
      </w:r>
      <w:r w:rsidRPr="00630C52">
        <w:rPr>
          <w:rFonts w:ascii="Times New Roman" w:hAnsi="Times New Roman" w:cs="Times New Roman"/>
          <w:sz w:val="28"/>
          <w:szCs w:val="28"/>
        </w:rPr>
        <w:t xml:space="preserve">2019 г. № </w:t>
      </w:r>
      <w:r w:rsidR="00CF5E67">
        <w:rPr>
          <w:rFonts w:ascii="Times New Roman" w:hAnsi="Times New Roman" w:cs="Times New Roman"/>
          <w:sz w:val="28"/>
          <w:szCs w:val="28"/>
        </w:rPr>
        <w:t>48</w:t>
      </w:r>
    </w:p>
    <w:p w:rsidR="00CF5E67" w:rsidRDefault="00CF5E67" w:rsidP="00630C52">
      <w:pPr>
        <w:jc w:val="center"/>
        <w:outlineLvl w:val="0"/>
        <w:rPr>
          <w:rFonts w:ascii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630C52" w:rsidRPr="00630C52" w:rsidRDefault="00630C52" w:rsidP="00630C52">
      <w:pPr>
        <w:jc w:val="center"/>
        <w:outlineLvl w:val="0"/>
        <w:rPr>
          <w:rFonts w:ascii="Times New Roman" w:hAnsi="Times New Roman" w:cs="Times New Roman"/>
          <w:b/>
          <w:bCs/>
          <w:color w:val="000000"/>
          <w:kern w:val="36"/>
          <w:sz w:val="28"/>
          <w:szCs w:val="28"/>
        </w:rPr>
      </w:pPr>
      <w:r w:rsidRPr="00630C52">
        <w:rPr>
          <w:rFonts w:ascii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Об утверждении </w:t>
      </w:r>
      <w:r w:rsidR="001540F2">
        <w:rPr>
          <w:rFonts w:ascii="Times New Roman" w:hAnsi="Times New Roman" w:cs="Times New Roman"/>
          <w:b/>
          <w:bCs/>
          <w:color w:val="000000"/>
          <w:kern w:val="36"/>
          <w:sz w:val="28"/>
          <w:szCs w:val="28"/>
        </w:rPr>
        <w:t>методики планирования бюджетных ассигнований, предусматривающей их разделение на исполнение действующих и принимаемых обязательств бюджета Китовского сельского поселения</w:t>
      </w:r>
    </w:p>
    <w:p w:rsidR="00630C52" w:rsidRPr="00630C52" w:rsidRDefault="00630C52" w:rsidP="00630C52">
      <w:pPr>
        <w:jc w:val="center"/>
        <w:outlineLvl w:val="0"/>
        <w:rPr>
          <w:rFonts w:ascii="Times New Roman" w:hAnsi="Times New Roman" w:cs="Times New Roman"/>
          <w:b/>
          <w:bCs/>
          <w:color w:val="000000"/>
          <w:kern w:val="36"/>
          <w:sz w:val="28"/>
          <w:szCs w:val="28"/>
        </w:rPr>
      </w:pPr>
    </w:p>
    <w:p w:rsidR="00630C52" w:rsidRPr="00630C52" w:rsidRDefault="00630C52" w:rsidP="00630C52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0C52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r w:rsidR="001540F2">
        <w:rPr>
          <w:rFonts w:ascii="Times New Roman" w:hAnsi="Times New Roman" w:cs="Times New Roman"/>
          <w:sz w:val="28"/>
          <w:szCs w:val="28"/>
        </w:rPr>
        <w:t>статьей 174.2</w:t>
      </w:r>
      <w:r w:rsidRPr="00630C52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и </w:t>
      </w:r>
      <w:r w:rsidRPr="00630C5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в </w:t>
      </w:r>
      <w:r w:rsidR="001540F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составления проекта бюджета</w:t>
      </w:r>
      <w:r w:rsidRPr="00630C5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Китовского сельского поселения</w:t>
      </w:r>
      <w:r w:rsidR="001540F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, Администрация Китовского сельского поселения</w:t>
      </w:r>
      <w:r w:rsidRPr="00630C52">
        <w:rPr>
          <w:rFonts w:ascii="Times New Roman" w:hAnsi="Times New Roman" w:cs="Times New Roman"/>
          <w:color w:val="2D2D2D"/>
          <w:spacing w:val="2"/>
          <w:sz w:val="21"/>
          <w:szCs w:val="21"/>
          <w:shd w:val="clear" w:color="auto" w:fill="FFFFFF"/>
        </w:rPr>
        <w:t xml:space="preserve"> </w:t>
      </w:r>
      <w:r w:rsidRPr="00630C52">
        <w:rPr>
          <w:rFonts w:ascii="Times New Roman" w:hAnsi="Times New Roman" w:cs="Times New Roman"/>
          <w:sz w:val="28"/>
          <w:szCs w:val="28"/>
        </w:rPr>
        <w:t xml:space="preserve">постановляет:                                       </w:t>
      </w:r>
    </w:p>
    <w:p w:rsidR="001540F2" w:rsidRDefault="00630C52" w:rsidP="001540F2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0C52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1540F2">
        <w:rPr>
          <w:rFonts w:ascii="Times New Roman" w:hAnsi="Times New Roman" w:cs="Times New Roman"/>
          <w:sz w:val="28"/>
          <w:szCs w:val="28"/>
        </w:rPr>
        <w:t>Методику</w:t>
      </w:r>
      <w:r w:rsidR="001540F2" w:rsidRPr="001540F2">
        <w:rPr>
          <w:rFonts w:ascii="Times New Roman" w:hAnsi="Times New Roman" w:cs="Times New Roman"/>
          <w:sz w:val="28"/>
          <w:szCs w:val="28"/>
        </w:rPr>
        <w:t xml:space="preserve"> планирования бюджетных ассигнований, предусматривающих их разделение на исполнение действующих и принимаемых обязательств бюджета Китовского сельского поселения</w:t>
      </w:r>
      <w:r w:rsidR="001540F2">
        <w:rPr>
          <w:rFonts w:ascii="Times New Roman" w:hAnsi="Times New Roman" w:cs="Times New Roman"/>
          <w:sz w:val="28"/>
          <w:szCs w:val="28"/>
        </w:rPr>
        <w:t xml:space="preserve"> (Приложение №1).</w:t>
      </w:r>
    </w:p>
    <w:p w:rsidR="001540F2" w:rsidRDefault="001540F2" w:rsidP="001540F2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540F2" w:rsidRDefault="001540F2" w:rsidP="001540F2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630C52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Pr="001540F2">
        <w:rPr>
          <w:rFonts w:ascii="Times New Roman" w:hAnsi="Times New Roman" w:cs="Times New Roman"/>
          <w:sz w:val="28"/>
          <w:szCs w:val="28"/>
        </w:rPr>
        <w:t>Порядок планирования бюджетных ассигнований на очередной финансовый год и плановый период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№2).</w:t>
      </w:r>
    </w:p>
    <w:p w:rsidR="00630C52" w:rsidRPr="00630C52" w:rsidRDefault="00630C52" w:rsidP="001540F2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30C52" w:rsidRPr="00630C52" w:rsidRDefault="00630C52" w:rsidP="00630C52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0C52">
        <w:rPr>
          <w:rFonts w:ascii="Times New Roman" w:hAnsi="Times New Roman" w:cs="Times New Roman"/>
          <w:sz w:val="28"/>
          <w:szCs w:val="28"/>
        </w:rPr>
        <w:t xml:space="preserve">3. Постановление вступает в силу с момента подписания и подлежит размещению на официальном  сайте Китовского сельского поселения в информационно – телекоммуникационной сети «Интернет».  </w:t>
      </w:r>
    </w:p>
    <w:p w:rsidR="00630C52" w:rsidRPr="00630C52" w:rsidRDefault="00630C52" w:rsidP="00630C52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0C52">
        <w:rPr>
          <w:rFonts w:ascii="Times New Roman" w:hAnsi="Times New Roman" w:cs="Times New Roman"/>
          <w:sz w:val="28"/>
          <w:szCs w:val="28"/>
        </w:rPr>
        <w:t xml:space="preserve">4. Возложить </w:t>
      </w:r>
      <w:proofErr w:type="gramStart"/>
      <w:r w:rsidRPr="00630C5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30C52">
        <w:rPr>
          <w:rFonts w:ascii="Times New Roman" w:hAnsi="Times New Roman" w:cs="Times New Roman"/>
          <w:sz w:val="28"/>
          <w:szCs w:val="28"/>
        </w:rPr>
        <w:t xml:space="preserve"> исполнением настоящего  Постановления на  исполняющего обязанности начальника отдела финансов и экономики Администрации Китовского сельского поселения.</w:t>
      </w:r>
    </w:p>
    <w:p w:rsidR="00630C52" w:rsidRPr="00630C52" w:rsidRDefault="00630C52" w:rsidP="00630C52">
      <w:pPr>
        <w:spacing w:before="100" w:beforeAutospacing="1" w:after="100" w:afterAutospacing="1"/>
        <w:rPr>
          <w:rFonts w:ascii="Times New Roman" w:hAnsi="Times New Roman" w:cs="Times New Roman"/>
          <w:color w:val="000000"/>
          <w:sz w:val="28"/>
          <w:szCs w:val="28"/>
        </w:rPr>
      </w:pPr>
    </w:p>
    <w:p w:rsidR="00630C52" w:rsidRPr="00630C52" w:rsidRDefault="00630C52" w:rsidP="00F0091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630C52">
        <w:rPr>
          <w:rFonts w:ascii="Times New Roman" w:hAnsi="Times New Roman" w:cs="Times New Roman"/>
          <w:color w:val="000000"/>
          <w:sz w:val="28"/>
          <w:szCs w:val="28"/>
        </w:rPr>
        <w:t xml:space="preserve">Глава Китовского  </w:t>
      </w:r>
    </w:p>
    <w:p w:rsidR="00630C52" w:rsidRPr="00630C52" w:rsidRDefault="00630C52" w:rsidP="00F0091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630C52">
        <w:rPr>
          <w:rFonts w:ascii="Times New Roman" w:hAnsi="Times New Roman" w:cs="Times New Roman"/>
          <w:color w:val="000000"/>
          <w:sz w:val="28"/>
          <w:szCs w:val="28"/>
        </w:rPr>
        <w:t>сельского поселения                                                                        А.С. Сорокина</w:t>
      </w:r>
    </w:p>
    <w:p w:rsidR="00630C52" w:rsidRPr="00630C52" w:rsidRDefault="00630C52" w:rsidP="00630C52">
      <w:pPr>
        <w:spacing w:before="100" w:beforeAutospacing="1" w:after="100" w:afterAutospacing="1"/>
        <w:rPr>
          <w:rFonts w:ascii="Times New Roman" w:hAnsi="Times New Roman" w:cs="Times New Roman"/>
          <w:color w:val="000000"/>
        </w:rPr>
      </w:pPr>
    </w:p>
    <w:p w:rsidR="00630C52" w:rsidRPr="00F0091B" w:rsidRDefault="00F0091B" w:rsidP="00F0091B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F0091B">
        <w:rPr>
          <w:rFonts w:ascii="Times New Roman" w:hAnsi="Times New Roman"/>
          <w:sz w:val="24"/>
          <w:szCs w:val="24"/>
        </w:rPr>
        <w:lastRenderedPageBreak/>
        <w:t>Приложение №1</w:t>
      </w:r>
    </w:p>
    <w:p w:rsidR="00F0091B" w:rsidRPr="00F0091B" w:rsidRDefault="00F0091B" w:rsidP="00F0091B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F0091B">
        <w:rPr>
          <w:rFonts w:ascii="Times New Roman" w:hAnsi="Times New Roman"/>
          <w:sz w:val="24"/>
          <w:szCs w:val="24"/>
        </w:rPr>
        <w:t xml:space="preserve">к постановлению Администрации </w:t>
      </w:r>
    </w:p>
    <w:p w:rsidR="00F0091B" w:rsidRPr="00F0091B" w:rsidRDefault="00F0091B" w:rsidP="00F0091B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F0091B">
        <w:rPr>
          <w:rFonts w:ascii="Times New Roman" w:hAnsi="Times New Roman"/>
          <w:sz w:val="24"/>
          <w:szCs w:val="24"/>
        </w:rPr>
        <w:t>Китовского сельского поселения</w:t>
      </w:r>
    </w:p>
    <w:p w:rsidR="00F0091B" w:rsidRPr="00F0091B" w:rsidRDefault="00F0091B" w:rsidP="00F0091B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F0091B">
        <w:rPr>
          <w:rFonts w:ascii="Times New Roman" w:hAnsi="Times New Roman"/>
          <w:sz w:val="24"/>
          <w:szCs w:val="24"/>
        </w:rPr>
        <w:t>№</w:t>
      </w:r>
      <w:r w:rsidR="00CF5E67">
        <w:rPr>
          <w:rFonts w:ascii="Times New Roman" w:hAnsi="Times New Roman"/>
          <w:sz w:val="24"/>
          <w:szCs w:val="24"/>
        </w:rPr>
        <w:t xml:space="preserve"> 48</w:t>
      </w:r>
      <w:r w:rsidRPr="00F0091B">
        <w:rPr>
          <w:rFonts w:ascii="Times New Roman" w:hAnsi="Times New Roman"/>
          <w:sz w:val="24"/>
          <w:szCs w:val="24"/>
        </w:rPr>
        <w:t xml:space="preserve"> от </w:t>
      </w:r>
      <w:r w:rsidR="00CB1A9B">
        <w:rPr>
          <w:rFonts w:ascii="Times New Roman" w:hAnsi="Times New Roman"/>
          <w:sz w:val="24"/>
          <w:szCs w:val="24"/>
        </w:rPr>
        <w:t>02</w:t>
      </w:r>
      <w:r w:rsidR="00CF5E67">
        <w:rPr>
          <w:rFonts w:ascii="Times New Roman" w:hAnsi="Times New Roman"/>
          <w:sz w:val="24"/>
          <w:szCs w:val="24"/>
        </w:rPr>
        <w:t>.08.</w:t>
      </w:r>
      <w:r w:rsidRPr="00F0091B">
        <w:rPr>
          <w:rFonts w:ascii="Times New Roman" w:hAnsi="Times New Roman"/>
          <w:sz w:val="24"/>
          <w:szCs w:val="24"/>
        </w:rPr>
        <w:t>2019 г.</w:t>
      </w:r>
    </w:p>
    <w:p w:rsidR="00F0091B" w:rsidRDefault="00F0091B" w:rsidP="00F0091B">
      <w:pPr>
        <w:pStyle w:val="a4"/>
        <w:jc w:val="right"/>
        <w:rPr>
          <w:rFonts w:ascii="Times New Roman" w:hAnsi="Times New Roman"/>
          <w:b/>
          <w:sz w:val="24"/>
          <w:szCs w:val="24"/>
        </w:rPr>
      </w:pPr>
    </w:p>
    <w:p w:rsidR="006F445A" w:rsidRPr="00ED2452" w:rsidRDefault="006F445A" w:rsidP="006F445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ED2452">
        <w:rPr>
          <w:rFonts w:ascii="Times New Roman" w:hAnsi="Times New Roman"/>
          <w:b/>
          <w:sz w:val="24"/>
          <w:szCs w:val="24"/>
        </w:rPr>
        <w:t xml:space="preserve">Методика планирования бюджетных ассигнований, предусматривающих их разделение на исполнение действующих и принимаемых обязательств бюджета </w:t>
      </w:r>
      <w:r w:rsidR="00FB6747">
        <w:rPr>
          <w:rFonts w:ascii="Times New Roman" w:hAnsi="Times New Roman"/>
          <w:b/>
          <w:sz w:val="24"/>
          <w:szCs w:val="24"/>
        </w:rPr>
        <w:t>Китовского</w:t>
      </w:r>
      <w:r w:rsidRPr="00ED2452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</w:p>
    <w:p w:rsidR="006F445A" w:rsidRPr="00ED2452" w:rsidRDefault="006F445A" w:rsidP="006F445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6F445A" w:rsidRPr="00ED2452" w:rsidRDefault="006F445A" w:rsidP="006F445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ED2452">
        <w:rPr>
          <w:rFonts w:ascii="Times New Roman" w:hAnsi="Times New Roman"/>
          <w:b/>
          <w:sz w:val="24"/>
          <w:szCs w:val="24"/>
        </w:rPr>
        <w:t>1. Основные положения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b/>
          <w:sz w:val="24"/>
          <w:szCs w:val="24"/>
        </w:rPr>
        <w:tab/>
      </w:r>
      <w:r w:rsidRPr="00ED2452">
        <w:rPr>
          <w:rFonts w:ascii="Times New Roman" w:hAnsi="Times New Roman"/>
          <w:sz w:val="24"/>
          <w:szCs w:val="24"/>
        </w:rPr>
        <w:t>1. Настоящей методикой предлагаются предварительные проектировки предельных объемов бюджетных ассигнований на очередной финансовый год и плановый период.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b/>
          <w:sz w:val="24"/>
          <w:szCs w:val="24"/>
        </w:rPr>
        <w:tab/>
      </w:r>
      <w:r w:rsidRPr="00ED2452">
        <w:rPr>
          <w:rFonts w:ascii="Times New Roman" w:hAnsi="Times New Roman"/>
          <w:sz w:val="24"/>
          <w:szCs w:val="24"/>
        </w:rPr>
        <w:t xml:space="preserve">2. Планирование бюджетных ассигнований производится в соответствии с расходными обязательствами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поселения, исполнение которых осуществляется за счет средств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поселения, раздельно по бюджетным ассигнованиям на исполнение действующих и принимаемых расходных обязательств.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3. К действующим расходным обязательствам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относятся: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- оказанием муниципальных услуг (выполнение работ)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В составе расходов на оказание муниципальных услуг (выполнение работ), в том числе ассигнования на оплату муниципальных контрактов на поставку товаров, выполнение работ, оказание услуг для муниципальных нужд учитывается предоставление субсидий бюджетным учреждениям, включая субсидии на возмещение нормативных затрат, связанных с оказанием ими муниципальных услуг (выполнением работ) физическим и юридическим лицам.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межбюджетные трансферты местным бюджетам, предусмотренные действующим законодательством;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- обслуживание муниципального долга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по действующим долговым обязательствам.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4. К </w:t>
      </w:r>
      <w:proofErr w:type="gramStart"/>
      <w:r w:rsidRPr="00ED2452">
        <w:rPr>
          <w:rFonts w:ascii="Times New Roman" w:hAnsi="Times New Roman"/>
          <w:sz w:val="24"/>
          <w:szCs w:val="24"/>
        </w:rPr>
        <w:t>принимаемым</w:t>
      </w:r>
      <w:proofErr w:type="gramEnd"/>
      <w:r w:rsidRPr="00ED2452">
        <w:rPr>
          <w:rFonts w:ascii="Times New Roman" w:hAnsi="Times New Roman"/>
          <w:sz w:val="24"/>
          <w:szCs w:val="24"/>
        </w:rPr>
        <w:t xml:space="preserve"> расходным обязательства 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относятся: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- увеличение объема действующих или введение новых видов расходных обязательств по оказанию муниципальных услуг (выполнению работ)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- обслуживание муниципального долга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по принимаемым долговым обязательствам;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-исполнение судебных актов по искам к </w:t>
      </w:r>
      <w:proofErr w:type="spellStart"/>
      <w:r w:rsidR="00FB6747">
        <w:rPr>
          <w:rFonts w:ascii="Times New Roman" w:hAnsi="Times New Roman"/>
          <w:sz w:val="24"/>
          <w:szCs w:val="24"/>
        </w:rPr>
        <w:t>Китовскому</w:t>
      </w:r>
      <w:proofErr w:type="spellEnd"/>
      <w:r w:rsidRPr="00ED2452">
        <w:rPr>
          <w:rFonts w:ascii="Times New Roman" w:hAnsi="Times New Roman"/>
          <w:sz w:val="24"/>
          <w:szCs w:val="24"/>
        </w:rPr>
        <w:t xml:space="preserve"> сельскому поселению.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5. Бюджетные ассигнования группируются по видам в соответствии со статьей 69 Бюджетного кодекса Российской Федерации. Расчет бюджетных ассигнований производится в зависимости от вида бюджетного ассигнования одним из следующих методов: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- нормативный метод расчета бюджетного обязательства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- расчет объема бюджетного ассигнования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на основе нормативов, утвержденных в соответствующих нормативных правовых актах;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- метод индексации расчета бюджетного ассигнования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- расчет объема бюджетного ассигнования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путем индексации объема бюджетного ассигнования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текущего финансового года с учетом инфляции (иной коэффициент);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lastRenderedPageBreak/>
        <w:tab/>
        <w:t xml:space="preserve">- плановый метод расчета бюджетного ассигнования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- установление объема бюджетного ассигнования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в соответствии с показателями, установленными в нормативном правовом акте;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- иной метод расчета бюджетного ассигнования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- расчет объема бюджетного ассигнования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методом, отличным от нормативного метода, метода индексации и планового метода расчета бюджетного ассигнования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6. При распределении объемов бюджетных ассигнований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должны соблюдаться следующие принципы: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- повышение эффективности расходов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при реструктуризации действующих обязательств;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принятие новых обязательств только в рамках установленных ограничений расходов, при условии и в пределах сокращения действующих расходных обязательств;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высокое качество муниципальных услуг и эффективное использование бюджетных средств в условиях необходимого сокращения расходов;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инвентаризация бюджетных обязательств в целях исключения необязательных в текущей ситуации затрат, определение приоритетов в расходовании бюджетных средств;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- приведение расходов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в соответствие с бюджетным законодательством;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упорядочение системы социальных гарантий и компенсационных выплат;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принятие мер по оптимизации бюджетных расходов;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внедрение современных методов бюджетного планирования, ориентированных на конечные результаты работы муниципального учреждения.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При формировании объемов бюджетных ассигнований, в первую очередь, должно обеспечиваться удовлетворение потребностей в соответствии с установленными нормами по расходам на: оплату труда, начислениям на оплату труда, оплату коммунальных услуг.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Администрация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вправе корректировать расходы в одностороннем порядке, вне зависимости от установленных индексов для планирования бюджетных ассигнований бюджета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на очередной финансовый год и плановый период.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ED2452">
        <w:rPr>
          <w:rFonts w:ascii="Times New Roman" w:hAnsi="Times New Roman"/>
          <w:b/>
          <w:sz w:val="24"/>
          <w:szCs w:val="24"/>
        </w:rPr>
        <w:t>2. Формирование объемов действующих обязательств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b/>
          <w:sz w:val="24"/>
          <w:szCs w:val="24"/>
        </w:rPr>
        <w:tab/>
      </w:r>
      <w:proofErr w:type="gramStart"/>
      <w:r w:rsidRPr="00ED2452">
        <w:rPr>
          <w:rFonts w:ascii="Times New Roman" w:hAnsi="Times New Roman"/>
          <w:sz w:val="24"/>
          <w:szCs w:val="24"/>
        </w:rPr>
        <w:t xml:space="preserve">За базу формирования объемов действующих расходных обязательств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на очередной финансовый год принимаются бюджетные ассигнования, утвержденные Решением Совета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«О бюджете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на очередной финансовый год и плановый период», состав и (или) объем которых обусловлены нормативными правовыми актами, договорами и соглашениями, не предлагаемыми (не планируемыми) к изменению в текущем финансовом году, в очередном финансовом</w:t>
      </w:r>
      <w:proofErr w:type="gramEnd"/>
      <w:r w:rsidRPr="00ED2452">
        <w:rPr>
          <w:rFonts w:ascii="Times New Roman" w:hAnsi="Times New Roman"/>
          <w:sz w:val="24"/>
          <w:szCs w:val="24"/>
        </w:rPr>
        <w:t xml:space="preserve"> году, к признанию утратившими силу либо к изменению с увеличением объема бюджетных ассигнований, предусмотренного на исполнение соответствующих обязательств  в текущем финансовом году, включая договоры и соглашения, заключенные (подлежащие заключению) получателями бюджетных средств во исполнение указанных нормативных правовых актов, за исключением следующих расходов: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утративших значение в результате изменения полномочий главных распорядителей бюджетных средств;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- произведенных </w:t>
      </w:r>
      <w:proofErr w:type="gramStart"/>
      <w:r w:rsidRPr="00ED2452">
        <w:rPr>
          <w:rFonts w:ascii="Times New Roman" w:hAnsi="Times New Roman"/>
          <w:sz w:val="24"/>
          <w:szCs w:val="24"/>
        </w:rPr>
        <w:t>в текущем году в соответствии с разовыми решениями о финансировании из бюджета</w:t>
      </w:r>
      <w:proofErr w:type="gramEnd"/>
      <w:r w:rsidRPr="00ED2452">
        <w:rPr>
          <w:rFonts w:ascii="Times New Roman" w:hAnsi="Times New Roman"/>
          <w:sz w:val="24"/>
          <w:szCs w:val="24"/>
        </w:rPr>
        <w:t xml:space="preserve">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на реализацию решений, срок действия которых ограничен текущим годом;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на реализацию муниципальных программ;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по актам (представлениям) проверок.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lastRenderedPageBreak/>
        <w:tab/>
        <w:t>Расходы на приобретение основных сре</w:t>
      </w:r>
      <w:proofErr w:type="gramStart"/>
      <w:r w:rsidRPr="00ED2452">
        <w:rPr>
          <w:rFonts w:ascii="Times New Roman" w:hAnsi="Times New Roman"/>
          <w:sz w:val="24"/>
          <w:szCs w:val="24"/>
        </w:rPr>
        <w:t>дств пл</w:t>
      </w:r>
      <w:proofErr w:type="gramEnd"/>
      <w:r w:rsidRPr="00ED2452">
        <w:rPr>
          <w:rFonts w:ascii="Times New Roman" w:hAnsi="Times New Roman"/>
          <w:sz w:val="24"/>
          <w:szCs w:val="24"/>
        </w:rPr>
        <w:t>анируются в соответствии с принципами эффективности и результативности расходования бюджетных средств, в пределах доведенных предварительных объемов бюджетных ассигнований в целом по соответствующему подразделу бюджетной классификации.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ED2452">
        <w:rPr>
          <w:rFonts w:ascii="Times New Roman" w:hAnsi="Times New Roman"/>
          <w:b/>
          <w:sz w:val="24"/>
          <w:szCs w:val="24"/>
        </w:rPr>
        <w:t>3. Формирование объемов принимаемых обязательств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b/>
          <w:sz w:val="24"/>
          <w:szCs w:val="24"/>
        </w:rPr>
        <w:tab/>
      </w:r>
      <w:r w:rsidRPr="00ED2452">
        <w:rPr>
          <w:rFonts w:ascii="Times New Roman" w:hAnsi="Times New Roman"/>
          <w:sz w:val="24"/>
          <w:szCs w:val="24"/>
        </w:rPr>
        <w:t>Планирование бюджетных ассигнований на исполнение принимаемых расходных обязательств осуществляется: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в соответствии с</w:t>
      </w:r>
      <w:r w:rsidR="00FB6747">
        <w:rPr>
          <w:rFonts w:ascii="Times New Roman" w:hAnsi="Times New Roman"/>
          <w:sz w:val="24"/>
          <w:szCs w:val="24"/>
        </w:rPr>
        <w:t xml:space="preserve"> решениями и (или) поручениями А</w:t>
      </w:r>
      <w:r w:rsidRPr="00ED2452">
        <w:rPr>
          <w:rFonts w:ascii="Times New Roman" w:hAnsi="Times New Roman"/>
          <w:sz w:val="24"/>
          <w:szCs w:val="24"/>
        </w:rPr>
        <w:t xml:space="preserve">дминистрации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поселения, устанавливающими порядок определения объема и предоставления указанных ассигнований (плановым методом);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на реализацию утвержденных (проектов) муниципальных программ с учетом инвентаризации действующих программ с целью исполнения расходных обязательств, носящих первоочередной характер, исключения неэффективного расходования денежных средств, дублирования программных мероприятий в действующих программах.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ED2452">
        <w:rPr>
          <w:rFonts w:ascii="Times New Roman" w:hAnsi="Times New Roman"/>
          <w:b/>
          <w:sz w:val="24"/>
          <w:szCs w:val="24"/>
        </w:rPr>
        <w:t xml:space="preserve">4. Формирование объемов бюджетных ассигнований бюджета </w:t>
      </w:r>
      <w:r w:rsidR="00FB6747">
        <w:rPr>
          <w:rFonts w:ascii="Times New Roman" w:hAnsi="Times New Roman"/>
          <w:b/>
          <w:sz w:val="24"/>
          <w:szCs w:val="24"/>
        </w:rPr>
        <w:t>Китовского</w:t>
      </w:r>
      <w:r w:rsidRPr="00ED2452">
        <w:rPr>
          <w:rFonts w:ascii="Times New Roman" w:hAnsi="Times New Roman"/>
          <w:b/>
          <w:sz w:val="24"/>
          <w:szCs w:val="24"/>
        </w:rPr>
        <w:t xml:space="preserve"> сельского поселения на очередной финансовый год и плановый период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b/>
          <w:sz w:val="24"/>
          <w:szCs w:val="24"/>
        </w:rPr>
        <w:tab/>
      </w:r>
      <w:r w:rsidRPr="00ED2452">
        <w:rPr>
          <w:rFonts w:ascii="Times New Roman" w:hAnsi="Times New Roman"/>
          <w:sz w:val="24"/>
          <w:szCs w:val="24"/>
        </w:rPr>
        <w:t>1. При планировании и осуществлении бюджетных инвестиций необходимо сосредоточить бюджетные ресурсы на объектах с высокой степенью готовности и повысить эффективность их использования за счет перехода на современные принципы осуществления бюджетных инвестиций.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2. Иные бюджетные ассигнования  определяются плановым методом в соответствии с нормативными правовыми актами, устанавливающими порядок определения объема и предоставления указанных ассигнований, а также</w:t>
      </w:r>
      <w:r w:rsidR="00FB6747">
        <w:rPr>
          <w:rFonts w:ascii="Times New Roman" w:hAnsi="Times New Roman"/>
          <w:sz w:val="24"/>
          <w:szCs w:val="24"/>
        </w:rPr>
        <w:t xml:space="preserve"> решениями и (или) поручениями А</w:t>
      </w:r>
      <w:r w:rsidRPr="00ED2452">
        <w:rPr>
          <w:rFonts w:ascii="Times New Roman" w:hAnsi="Times New Roman"/>
          <w:sz w:val="24"/>
          <w:szCs w:val="24"/>
        </w:rPr>
        <w:t xml:space="preserve">дминистрации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F0091B" w:rsidRDefault="00F0091B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F0091B" w:rsidRDefault="00F0091B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F0091B" w:rsidRDefault="00F0091B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F0091B" w:rsidRDefault="00F0091B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F0091B" w:rsidRDefault="00F0091B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F0091B" w:rsidRPr="00ED2452" w:rsidRDefault="00F0091B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F0091B" w:rsidRDefault="00F0091B" w:rsidP="00F0091B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F0091B" w:rsidRPr="00F0091B" w:rsidRDefault="00F0091B" w:rsidP="00F0091B">
      <w:pPr>
        <w:pStyle w:val="a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№2</w:t>
      </w:r>
    </w:p>
    <w:p w:rsidR="00F0091B" w:rsidRPr="00F0091B" w:rsidRDefault="00F0091B" w:rsidP="00F0091B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F0091B">
        <w:rPr>
          <w:rFonts w:ascii="Times New Roman" w:hAnsi="Times New Roman"/>
          <w:sz w:val="24"/>
          <w:szCs w:val="24"/>
        </w:rPr>
        <w:t xml:space="preserve">к постановлению Администрации </w:t>
      </w:r>
    </w:p>
    <w:p w:rsidR="00F0091B" w:rsidRPr="00F0091B" w:rsidRDefault="00F0091B" w:rsidP="00F0091B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F0091B">
        <w:rPr>
          <w:rFonts w:ascii="Times New Roman" w:hAnsi="Times New Roman"/>
          <w:sz w:val="24"/>
          <w:szCs w:val="24"/>
        </w:rPr>
        <w:t>Китовского сельского поселения</w:t>
      </w:r>
    </w:p>
    <w:p w:rsidR="00CF5E67" w:rsidRPr="00F0091B" w:rsidRDefault="00CF5E67" w:rsidP="00CF5E67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F0091B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 xml:space="preserve"> 48</w:t>
      </w:r>
      <w:r w:rsidRPr="00F0091B">
        <w:rPr>
          <w:rFonts w:ascii="Times New Roman" w:hAnsi="Times New Roman"/>
          <w:sz w:val="24"/>
          <w:szCs w:val="24"/>
        </w:rPr>
        <w:t xml:space="preserve"> от </w:t>
      </w:r>
      <w:r w:rsidR="00CB1A9B">
        <w:rPr>
          <w:rFonts w:ascii="Times New Roman" w:hAnsi="Times New Roman"/>
          <w:sz w:val="24"/>
          <w:szCs w:val="24"/>
        </w:rPr>
        <w:t>02</w:t>
      </w:r>
      <w:r>
        <w:rPr>
          <w:rFonts w:ascii="Times New Roman" w:hAnsi="Times New Roman"/>
          <w:sz w:val="24"/>
          <w:szCs w:val="24"/>
        </w:rPr>
        <w:t>.08.</w:t>
      </w:r>
      <w:r w:rsidRPr="00F0091B">
        <w:rPr>
          <w:rFonts w:ascii="Times New Roman" w:hAnsi="Times New Roman"/>
          <w:sz w:val="24"/>
          <w:szCs w:val="24"/>
        </w:rPr>
        <w:t>2019 г.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6F445A" w:rsidRPr="00ED2452" w:rsidRDefault="006F445A" w:rsidP="006F445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ED2452">
        <w:rPr>
          <w:rFonts w:ascii="Times New Roman" w:hAnsi="Times New Roman"/>
          <w:b/>
          <w:sz w:val="24"/>
          <w:szCs w:val="24"/>
        </w:rPr>
        <w:t xml:space="preserve">Порядок планирования бюджетных ассигнований </w:t>
      </w:r>
      <w:proofErr w:type="gramStart"/>
      <w:r w:rsidRPr="00ED2452">
        <w:rPr>
          <w:rFonts w:ascii="Times New Roman" w:hAnsi="Times New Roman"/>
          <w:b/>
          <w:sz w:val="24"/>
          <w:szCs w:val="24"/>
        </w:rPr>
        <w:t>на</w:t>
      </w:r>
      <w:proofErr w:type="gramEnd"/>
      <w:r w:rsidRPr="00ED2452">
        <w:rPr>
          <w:rFonts w:ascii="Times New Roman" w:hAnsi="Times New Roman"/>
          <w:b/>
          <w:sz w:val="24"/>
          <w:szCs w:val="24"/>
        </w:rPr>
        <w:t xml:space="preserve"> очередной</w:t>
      </w:r>
    </w:p>
    <w:p w:rsidR="006F445A" w:rsidRPr="00ED2452" w:rsidRDefault="006F445A" w:rsidP="006F445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ED2452">
        <w:rPr>
          <w:rFonts w:ascii="Times New Roman" w:hAnsi="Times New Roman"/>
          <w:b/>
          <w:sz w:val="24"/>
          <w:szCs w:val="24"/>
        </w:rPr>
        <w:t xml:space="preserve"> финансовый год и плановый период</w:t>
      </w:r>
    </w:p>
    <w:p w:rsidR="006F445A" w:rsidRPr="00ED2452" w:rsidRDefault="006F445A" w:rsidP="006F445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Настоящий Порядок планирования бюджетных ассигнований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(далее - поселение) на очередной финансовый год и плановый период (далее - Порядок) разработан в соответствии со статьями 69.1, 69.2 и 174.2 Бюджетного кодекса Российской Федерации.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Для целей настоящего порядка используются следующие осно</w:t>
      </w:r>
      <w:bookmarkStart w:id="0" w:name="_GoBack"/>
      <w:bookmarkEnd w:id="0"/>
      <w:r w:rsidRPr="00ED2452">
        <w:rPr>
          <w:rFonts w:ascii="Times New Roman" w:hAnsi="Times New Roman"/>
          <w:sz w:val="24"/>
          <w:szCs w:val="24"/>
        </w:rPr>
        <w:t>вные понятия: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Базисный период расчета - период времени, принятый за основу расчета экономических показателей;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Очередной финансовый год - год, следующий за текущим финансовым годом;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Индекс-дефлятор цен - индекс, отражающий среднее изменений цен за выбранный период наблюдения (текущий финансовый год, очередной финансовый год); 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</w:r>
      <w:proofErr w:type="gramStart"/>
      <w:r w:rsidRPr="00ED2452">
        <w:rPr>
          <w:rFonts w:ascii="Times New Roman" w:hAnsi="Times New Roman"/>
          <w:sz w:val="24"/>
          <w:szCs w:val="24"/>
        </w:rPr>
        <w:t>Расчетный показатель по материальным расходам бюджета поселения - минимально необходимый размер финансового обеспечения материальных затрат на оказание муниципальной услуги, исчисленный в расчете на конечный показатель деятельности учреждений, финансируемых из бюджета поселения и предоставляющей данную услугу, или на единицу установленного нормативного показателя сети, численности постоянного населения поселения, устанавливаемый нормативным правовым актом администрации поселения;</w:t>
      </w:r>
      <w:proofErr w:type="gramEnd"/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</w:r>
      <w:proofErr w:type="gramStart"/>
      <w:r w:rsidRPr="00ED2452">
        <w:rPr>
          <w:rFonts w:ascii="Times New Roman" w:hAnsi="Times New Roman"/>
          <w:sz w:val="24"/>
          <w:szCs w:val="24"/>
        </w:rPr>
        <w:t>Муниципальные услуги - услуги, оказываемые физическим и юридическим лицам в соответствии с муниципальным заданием муниципальной власти поселения, бюджетными учреждениями, иными юридическими лицами безвозмездно или по ценам (тарифам), устанавливаемым в порядке, определенным органами муниципальной власти поселения;</w:t>
      </w:r>
      <w:proofErr w:type="gramEnd"/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Муниципальное задание - документ, устанавливающий требования к составу, качеству и (или) объему, условиям, порядку и результатам оказания муниципальных услуг;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Стоимость муниципальной услуги - размер финансового обеспечения, минимально необходимого для предоставления единицы муниципальной услуги, исчисленный в расчете на население, отдельные группы населения, потребителей и натуральные показатели соответствующих услуг;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Бюджетные ассигнования - предельные объемы денежных средств, предусмотренных в соответствующем </w:t>
      </w:r>
      <w:proofErr w:type="gramStart"/>
      <w:r w:rsidRPr="00ED2452">
        <w:rPr>
          <w:rFonts w:ascii="Times New Roman" w:hAnsi="Times New Roman"/>
          <w:sz w:val="24"/>
          <w:szCs w:val="24"/>
        </w:rPr>
        <w:t>финансовым</w:t>
      </w:r>
      <w:proofErr w:type="gramEnd"/>
      <w:r w:rsidRPr="00ED2452">
        <w:rPr>
          <w:rFonts w:ascii="Times New Roman" w:hAnsi="Times New Roman"/>
          <w:sz w:val="24"/>
          <w:szCs w:val="24"/>
        </w:rPr>
        <w:t xml:space="preserve"> году для исполнения бюджетных обязательств;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Отраслевая система оплаты труда - система оплаты труда, устанавливающая условия оплаты труда, по отраслям бюджетной сферы исходя из значимости оказываемых отраслью бюджетных услуг, специфики и условий труда в каждой отрасли и возможностей бюджета по ее содержанию.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Порядок планирования бюджетных ассигнований осуществляется главным рас</w:t>
      </w:r>
      <w:r w:rsidR="00FB6747">
        <w:rPr>
          <w:rFonts w:ascii="Times New Roman" w:hAnsi="Times New Roman"/>
          <w:sz w:val="24"/>
          <w:szCs w:val="24"/>
        </w:rPr>
        <w:t>порядителем  бюджетных средств А</w:t>
      </w:r>
      <w:r w:rsidRPr="00ED2452">
        <w:rPr>
          <w:rFonts w:ascii="Times New Roman" w:hAnsi="Times New Roman"/>
          <w:sz w:val="24"/>
          <w:szCs w:val="24"/>
        </w:rPr>
        <w:t xml:space="preserve">дминистрации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раздельно по бюджетным ассигнованиям на исполнение действующих и принимаемых обязательств.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</w:r>
      <w:proofErr w:type="gramStart"/>
      <w:r w:rsidRPr="00ED2452">
        <w:rPr>
          <w:rFonts w:ascii="Times New Roman" w:hAnsi="Times New Roman"/>
          <w:sz w:val="24"/>
          <w:szCs w:val="24"/>
        </w:rPr>
        <w:t xml:space="preserve">Под бюджетными ассигнованиями на исполнение действующих расходных обязательств понимаются ассигнования, состав и (или) объем которых обусловлен муниципальными правовыми актами, договорами и соглашениями, не предлагаемыми (не планируемыми) к изменению в текущем финансовом году, в очередном финансовом году или в плановом периоде, к признанию утратившими силу либо к изменению с увеличением объема бюджетных ассигнований, предусмотренного на исполнение </w:t>
      </w:r>
      <w:r w:rsidRPr="00ED2452">
        <w:rPr>
          <w:rFonts w:ascii="Times New Roman" w:hAnsi="Times New Roman"/>
          <w:sz w:val="24"/>
          <w:szCs w:val="24"/>
        </w:rPr>
        <w:lastRenderedPageBreak/>
        <w:t>соответствующих обязательств в текущем финансовом</w:t>
      </w:r>
      <w:proofErr w:type="gramEnd"/>
      <w:r w:rsidRPr="00ED2452">
        <w:rPr>
          <w:rFonts w:ascii="Times New Roman" w:hAnsi="Times New Roman"/>
          <w:sz w:val="24"/>
          <w:szCs w:val="24"/>
        </w:rPr>
        <w:t xml:space="preserve"> году, включая договоры и соглашения, заключенные (подлежащие заключению) получателями бюджетных средств во исполнение указанных нормативно-правовых муниципальных актов.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</w:r>
      <w:proofErr w:type="gramStart"/>
      <w:r w:rsidRPr="00ED2452">
        <w:rPr>
          <w:rFonts w:ascii="Times New Roman" w:hAnsi="Times New Roman"/>
          <w:sz w:val="24"/>
          <w:szCs w:val="24"/>
        </w:rPr>
        <w:t>Под бюджетными ассигнованиями на исполнение принимаемых обязательств понимаются ассигнования, состав и (или) объем которых обусловлен муниципальными правовыми актами, договорами и соглашениями, предлагаемыми (планируемыми) к принятию или к изменению в текущем финансовом году, в очередном финансовом году, в очередном финансовом году или в плановом периоде, к принятию либо к изменению с увеличением объема бюджетных ассигнований, предусмотренного на исполнение соответствующих обязательств в</w:t>
      </w:r>
      <w:proofErr w:type="gramEnd"/>
      <w:r w:rsidRPr="00ED2452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ED2452">
        <w:rPr>
          <w:rFonts w:ascii="Times New Roman" w:hAnsi="Times New Roman"/>
          <w:sz w:val="24"/>
          <w:szCs w:val="24"/>
        </w:rPr>
        <w:t xml:space="preserve">текущем финансовом году, включая договора и соглашения, подлежащие заключению получателями бюджетных средств во исполнение указанных муниципальных правовых актов. </w:t>
      </w:r>
      <w:proofErr w:type="gramEnd"/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Планирование бюджетных ассигнований на оказание муниципальных услуг физическим и юридическим лицам осуществляется с учетом муниципального задания на очередной финансовый год (очередной финансовый год и плановый период), а также его выполнения в отчетном финансовом году и текущем финансовом году.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К бюджетным ассигнованиям относятся ассигнования </w:t>
      </w:r>
      <w:proofErr w:type="gramStart"/>
      <w:r w:rsidRPr="00ED2452">
        <w:rPr>
          <w:rFonts w:ascii="Times New Roman" w:hAnsi="Times New Roman"/>
          <w:sz w:val="24"/>
          <w:szCs w:val="24"/>
        </w:rPr>
        <w:t>на</w:t>
      </w:r>
      <w:proofErr w:type="gramEnd"/>
      <w:r w:rsidRPr="00ED2452">
        <w:rPr>
          <w:rFonts w:ascii="Times New Roman" w:hAnsi="Times New Roman"/>
          <w:sz w:val="24"/>
          <w:szCs w:val="24"/>
        </w:rPr>
        <w:t>: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оказание муниципальных услуг (выполнения работ), в том числе ассигнования на оплату муниципальных контрактов на поставку товаров, выполнение работ, оказание услуг для муниципальных нужд;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обеспечение выполнения функций муниципального бюджетного учреждения;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осуществление бюджетных инвестиций в объекты муниципальной собственности (за исключением муниципальных унитарных предприятий);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закупка товаров, работ и услуг для муниципальных нужд.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Для формирования проекта Решения Совета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«О бюджете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на очередной финансовый год и плановый период» необходимо: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- разработать и предоставить на согласование главе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проекты муниципальных программ, проекты постановлений о внесении изменений в действующие муниципальные программы с целью уточнения плановых показателей на очередной финансовый год.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Эта необходимость вызвана принятой Концепцией реформирования бюджетного планирования Российской Федерацией. В качестве одного из инструментов повышения эффективности бюджетных расходов, как составной части эффективности деятельности органов местного самоуправления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предусматривается дальнейшее развитие программно-целевого принципа организации их деятельности. Программно-целевые методы бюджетного планирования на территории муниципального образования реализуются путем принятия муниципальных целевых программ.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- специалистам администрации подготовить необходимую информацию для формирования проекта расходной части бюджета на очередной финансовый год и плановый период с предоставлением копии документов, подтверждающих наличие бюджетного обязательства, в части их касающейся.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>2. В срок до 01.11 текущего года отделу</w:t>
      </w:r>
      <w:r w:rsidR="00FB6747">
        <w:rPr>
          <w:rFonts w:ascii="Times New Roman" w:hAnsi="Times New Roman"/>
          <w:sz w:val="24"/>
          <w:szCs w:val="24"/>
        </w:rPr>
        <w:t xml:space="preserve"> финансов и экономики А</w:t>
      </w:r>
      <w:r w:rsidRPr="00ED2452">
        <w:rPr>
          <w:rFonts w:ascii="Times New Roman" w:hAnsi="Times New Roman"/>
          <w:sz w:val="24"/>
          <w:szCs w:val="24"/>
        </w:rPr>
        <w:t xml:space="preserve">дминистрации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подготовить к согласованию плановые показатели бюджетных ассигнований на очередной финансовый год и плановый период.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3. В срок до 01.11 отделу </w:t>
      </w:r>
      <w:r w:rsidR="00FB6747">
        <w:rPr>
          <w:rFonts w:ascii="Times New Roman" w:hAnsi="Times New Roman"/>
          <w:sz w:val="24"/>
          <w:szCs w:val="24"/>
        </w:rPr>
        <w:t>финансов и экономики А</w:t>
      </w:r>
      <w:r w:rsidR="00FB6747" w:rsidRPr="00ED2452">
        <w:rPr>
          <w:rFonts w:ascii="Times New Roman" w:hAnsi="Times New Roman"/>
          <w:sz w:val="24"/>
          <w:szCs w:val="24"/>
        </w:rPr>
        <w:t>дминистрации</w:t>
      </w:r>
      <w:r w:rsidRPr="00ED2452">
        <w:rPr>
          <w:rFonts w:ascii="Times New Roman" w:hAnsi="Times New Roman"/>
          <w:sz w:val="24"/>
          <w:szCs w:val="24"/>
        </w:rPr>
        <w:t xml:space="preserve">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сформировать и представить на рассмотрение главе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проект бюджета.</w:t>
      </w:r>
    </w:p>
    <w:p w:rsidR="006F445A" w:rsidRPr="00ED2452" w:rsidRDefault="006F445A" w:rsidP="006F445A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D2452">
        <w:rPr>
          <w:rFonts w:ascii="Times New Roman" w:hAnsi="Times New Roman"/>
          <w:sz w:val="24"/>
          <w:szCs w:val="24"/>
        </w:rPr>
        <w:tab/>
        <w:t xml:space="preserve">4. В срок до 15.11 отделу </w:t>
      </w:r>
      <w:r w:rsidR="00FB6747">
        <w:rPr>
          <w:rFonts w:ascii="Times New Roman" w:hAnsi="Times New Roman"/>
          <w:sz w:val="24"/>
          <w:szCs w:val="24"/>
        </w:rPr>
        <w:t>финансов и экономики А</w:t>
      </w:r>
      <w:r w:rsidR="00FB6747" w:rsidRPr="00ED2452">
        <w:rPr>
          <w:rFonts w:ascii="Times New Roman" w:hAnsi="Times New Roman"/>
          <w:sz w:val="24"/>
          <w:szCs w:val="24"/>
        </w:rPr>
        <w:t>дминистрации</w:t>
      </w:r>
      <w:r w:rsidRPr="00ED2452">
        <w:rPr>
          <w:rFonts w:ascii="Times New Roman" w:hAnsi="Times New Roman"/>
          <w:sz w:val="24"/>
          <w:szCs w:val="24"/>
        </w:rPr>
        <w:t xml:space="preserve">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подготовить с учетом уточненных данных проект Решения Совета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«О бюджете </w:t>
      </w:r>
      <w:r w:rsidR="00FB6747">
        <w:rPr>
          <w:rFonts w:ascii="Times New Roman" w:hAnsi="Times New Roman"/>
          <w:sz w:val="24"/>
          <w:szCs w:val="24"/>
        </w:rPr>
        <w:t>Китовского</w:t>
      </w:r>
      <w:r w:rsidRPr="00ED2452">
        <w:rPr>
          <w:rFonts w:ascii="Times New Roman" w:hAnsi="Times New Roman"/>
          <w:sz w:val="24"/>
          <w:szCs w:val="24"/>
        </w:rPr>
        <w:t xml:space="preserve"> сельского поселения на очередной финансовый год и плановый период».</w:t>
      </w:r>
    </w:p>
    <w:p w:rsidR="0032275A" w:rsidRDefault="0032275A"/>
    <w:sectPr w:rsidR="0032275A" w:rsidSect="00F0091B">
      <w:footerReference w:type="default" r:id="rId7"/>
      <w:pgSz w:w="11906" w:h="16838"/>
      <w:pgMar w:top="851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079" w:rsidRDefault="00A57079">
      <w:pPr>
        <w:spacing w:after="0" w:line="240" w:lineRule="auto"/>
      </w:pPr>
      <w:r>
        <w:separator/>
      </w:r>
    </w:p>
  </w:endnote>
  <w:endnote w:type="continuationSeparator" w:id="0">
    <w:p w:rsidR="00A57079" w:rsidRDefault="00A570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000" w:rsidRPr="00205000" w:rsidRDefault="00A57079" w:rsidP="00205000">
    <w:pPr>
      <w:pStyle w:val="a5"/>
      <w:jc w:val="right"/>
      <w:rPr>
        <w:rFonts w:ascii="Times New Roman" w:hAnsi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079" w:rsidRDefault="00A57079">
      <w:pPr>
        <w:spacing w:after="0" w:line="240" w:lineRule="auto"/>
      </w:pPr>
      <w:r>
        <w:separator/>
      </w:r>
    </w:p>
  </w:footnote>
  <w:footnote w:type="continuationSeparator" w:id="0">
    <w:p w:rsidR="00A57079" w:rsidRDefault="00A570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45A"/>
    <w:rsid w:val="001540F2"/>
    <w:rsid w:val="0032275A"/>
    <w:rsid w:val="00460645"/>
    <w:rsid w:val="00630C52"/>
    <w:rsid w:val="006F445A"/>
    <w:rsid w:val="006F66E7"/>
    <w:rsid w:val="007F1DF3"/>
    <w:rsid w:val="00A57079"/>
    <w:rsid w:val="00CB1A9B"/>
    <w:rsid w:val="00CF5E67"/>
    <w:rsid w:val="00D17350"/>
    <w:rsid w:val="00F0091B"/>
    <w:rsid w:val="00FB6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6F445A"/>
  </w:style>
  <w:style w:type="paragraph" w:styleId="a4">
    <w:name w:val="No Spacing"/>
    <w:link w:val="a3"/>
    <w:uiPriority w:val="1"/>
    <w:qFormat/>
    <w:rsid w:val="006F445A"/>
    <w:pPr>
      <w:spacing w:after="0" w:line="240" w:lineRule="auto"/>
    </w:pPr>
  </w:style>
  <w:style w:type="paragraph" w:styleId="a5">
    <w:name w:val="footer"/>
    <w:basedOn w:val="a"/>
    <w:link w:val="a6"/>
    <w:uiPriority w:val="99"/>
    <w:unhideWhenUsed/>
    <w:rsid w:val="006F445A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6">
    <w:name w:val="Нижний колонтитул Знак"/>
    <w:basedOn w:val="a0"/>
    <w:link w:val="a5"/>
    <w:uiPriority w:val="99"/>
    <w:rsid w:val="006F445A"/>
    <w:rPr>
      <w:rFonts w:ascii="Calibri" w:eastAsia="Times New Roman" w:hAnsi="Calibri" w:cs="Times New Roman"/>
    </w:rPr>
  </w:style>
  <w:style w:type="character" w:customStyle="1" w:styleId="3">
    <w:name w:val="Основной текст (3)_"/>
    <w:link w:val="30"/>
    <w:rsid w:val="00630C52"/>
    <w:rPr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30C52"/>
    <w:pPr>
      <w:widowControl w:val="0"/>
      <w:shd w:val="clear" w:color="auto" w:fill="FFFFFF"/>
      <w:spacing w:after="300" w:line="336" w:lineRule="exact"/>
      <w:jc w:val="center"/>
    </w:pPr>
    <w:rPr>
      <w:b/>
      <w:b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CF5E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F5E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6F445A"/>
  </w:style>
  <w:style w:type="paragraph" w:styleId="a4">
    <w:name w:val="No Spacing"/>
    <w:link w:val="a3"/>
    <w:uiPriority w:val="1"/>
    <w:qFormat/>
    <w:rsid w:val="006F445A"/>
    <w:pPr>
      <w:spacing w:after="0" w:line="240" w:lineRule="auto"/>
    </w:pPr>
  </w:style>
  <w:style w:type="paragraph" w:styleId="a5">
    <w:name w:val="footer"/>
    <w:basedOn w:val="a"/>
    <w:link w:val="a6"/>
    <w:uiPriority w:val="99"/>
    <w:unhideWhenUsed/>
    <w:rsid w:val="006F445A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6">
    <w:name w:val="Нижний колонтитул Знак"/>
    <w:basedOn w:val="a0"/>
    <w:link w:val="a5"/>
    <w:uiPriority w:val="99"/>
    <w:rsid w:val="006F445A"/>
    <w:rPr>
      <w:rFonts w:ascii="Calibri" w:eastAsia="Times New Roman" w:hAnsi="Calibri" w:cs="Times New Roman"/>
    </w:rPr>
  </w:style>
  <w:style w:type="character" w:customStyle="1" w:styleId="3">
    <w:name w:val="Основной текст (3)_"/>
    <w:link w:val="30"/>
    <w:rsid w:val="00630C52"/>
    <w:rPr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30C52"/>
    <w:pPr>
      <w:widowControl w:val="0"/>
      <w:shd w:val="clear" w:color="auto" w:fill="FFFFFF"/>
      <w:spacing w:after="300" w:line="336" w:lineRule="exact"/>
      <w:jc w:val="center"/>
    </w:pPr>
    <w:rPr>
      <w:b/>
      <w:b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CF5E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F5E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6</Pages>
  <Words>2397</Words>
  <Characters>13664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Финансы</cp:lastModifiedBy>
  <cp:revision>7</cp:revision>
  <cp:lastPrinted>2019-08-05T07:06:00Z</cp:lastPrinted>
  <dcterms:created xsi:type="dcterms:W3CDTF">2019-08-02T11:06:00Z</dcterms:created>
  <dcterms:modified xsi:type="dcterms:W3CDTF">2019-08-06T05:52:00Z</dcterms:modified>
</cp:coreProperties>
</file>